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FF4EF2"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D540DE" w:rsidP="00DE68A0">
            <w:pPr>
              <w:bidi w:val="0"/>
              <w:rPr>
                <w:rtl/>
              </w:rPr>
            </w:pPr>
            <w:r>
              <w:rPr>
                <w:rFonts w:hint="cs"/>
                <w:rtl/>
              </w:rPr>
              <w:t xml:space="preserve">האוצר </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D540DE" w:rsidP="00DE68A0">
            <w:pPr>
              <w:bidi w:val="0"/>
              <w:rPr>
                <w:rtl/>
              </w:rPr>
            </w:pPr>
            <w:r>
              <w:rPr>
                <w:rFonts w:hint="cs"/>
                <w:rtl/>
              </w:rPr>
              <w:t xml:space="preserve">האגף לנכסי נפקדים </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D540DE" w:rsidP="00DE68A0">
            <w:r>
              <w:rPr>
                <w:rFonts w:hint="cs"/>
                <w:rtl/>
              </w:rPr>
              <w:t xml:space="preserve">18.11.2021 </w:t>
            </w:r>
          </w:p>
        </w:tc>
      </w:tr>
    </w:tbl>
    <w:p w:rsidR="00332AFB" w:rsidRDefault="00FF4EF2" w:rsidP="00222867">
      <w:pPr>
        <w:rPr>
          <w:rtl/>
        </w:rPr>
      </w:pPr>
    </w:p>
    <w:p w:rsidR="00222867" w:rsidRDefault="00FF4EF2" w:rsidP="00222867">
      <w:pPr>
        <w:rPr>
          <w:rtl/>
        </w:rPr>
      </w:pPr>
    </w:p>
    <w:p w:rsidR="00222867" w:rsidRDefault="00FF4EF2" w:rsidP="00222867">
      <w:pPr>
        <w:rPr>
          <w:rtl/>
        </w:rPr>
      </w:pPr>
    </w:p>
    <w:p w:rsidR="00222867" w:rsidRDefault="00FF4EF2" w:rsidP="00222867">
      <w:pPr>
        <w:rPr>
          <w:rtl/>
        </w:rPr>
      </w:pPr>
    </w:p>
    <w:p w:rsidR="00222867" w:rsidRDefault="00FF4EF2" w:rsidP="00222867">
      <w:pPr>
        <w:rPr>
          <w:rtl/>
        </w:rPr>
      </w:pPr>
    </w:p>
    <w:p w:rsidR="00222867" w:rsidRDefault="00FF4EF2"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FF4EF2"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E51513">
        <w:rPr>
          <w:rFonts w:ascii="Wingdings" w:hAnsi="Wingdings" w:cstheme="minorBidi"/>
          <w:bCs/>
          <w:sz w:val="21"/>
          <w:szCs w:val="21"/>
        </w:rPr>
        <w:sym w:font="Wingdings" w:char="F072"/>
      </w:r>
      <w:r w:rsidRPr="00E51513">
        <w:rPr>
          <w:rFonts w:asciiTheme="minorBidi" w:hAnsiTheme="minorBidi" w:cstheme="minorBidi"/>
          <w:bCs/>
          <w:sz w:val="21"/>
          <w:szCs w:val="21"/>
          <w:rtl/>
        </w:rPr>
        <w:t xml:space="preserve"> 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FF4EF2"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RPr="00E51513" w:rsidTr="00222867">
        <w:tc>
          <w:tcPr>
            <w:tcW w:w="9178" w:type="dxa"/>
            <w:tcBorders>
              <w:top w:val="single" w:sz="4" w:space="0" w:color="auto"/>
              <w:left w:val="single" w:sz="4" w:space="0" w:color="auto"/>
              <w:bottom w:val="single" w:sz="4" w:space="0" w:color="auto"/>
              <w:right w:val="single" w:sz="4" w:space="0" w:color="auto"/>
            </w:tcBorders>
          </w:tcPr>
          <w:p w:rsidR="00222867" w:rsidRPr="00E51513" w:rsidRDefault="00D540DE">
            <w:pPr>
              <w:spacing w:line="276" w:lineRule="auto"/>
              <w:rPr>
                <w:rFonts w:asciiTheme="minorBidi" w:hAnsiTheme="minorBidi" w:cstheme="minorBidi"/>
                <w:b/>
                <w:sz w:val="21"/>
                <w:szCs w:val="21"/>
                <w:lang w:eastAsia="he-IL"/>
              </w:rPr>
            </w:pPr>
            <w:r w:rsidRPr="00E51513">
              <w:rPr>
                <w:rFonts w:asciiTheme="minorBidi" w:hAnsiTheme="minorBidi" w:cstheme="minorBidi" w:hint="cs"/>
                <w:b/>
                <w:sz w:val="21"/>
                <w:szCs w:val="21"/>
                <w:rtl/>
                <w:lang w:eastAsia="he-IL"/>
              </w:rPr>
              <w:t xml:space="preserve">מכר מניות </w:t>
            </w:r>
            <w:proofErr w:type="spellStart"/>
            <w:r w:rsidRPr="00E51513">
              <w:rPr>
                <w:rFonts w:asciiTheme="minorBidi" w:hAnsiTheme="minorBidi" w:cstheme="minorBidi" w:hint="cs"/>
                <w:b/>
                <w:sz w:val="21"/>
                <w:szCs w:val="21"/>
                <w:rtl/>
                <w:lang w:eastAsia="he-IL"/>
              </w:rPr>
              <w:t>האנ</w:t>
            </w:r>
            <w:proofErr w:type="spellEnd"/>
            <w:r w:rsidRPr="00E51513">
              <w:rPr>
                <w:rFonts w:asciiTheme="minorBidi" w:hAnsiTheme="minorBidi" w:cstheme="minorBidi" w:hint="cs"/>
                <w:b/>
                <w:sz w:val="21"/>
                <w:szCs w:val="21"/>
                <w:rtl/>
                <w:lang w:eastAsia="he-IL"/>
              </w:rPr>
              <w:t xml:space="preserve">''נ בחברת הנסיעות והתיירות נצרת בע"מ  </w:t>
            </w:r>
            <w:r w:rsidR="0062126F" w:rsidRPr="00E51513">
              <w:rPr>
                <w:rFonts w:asciiTheme="minorBidi" w:hAnsiTheme="minorBidi" w:cstheme="minorBidi" w:hint="cs"/>
                <w:b/>
                <w:sz w:val="21"/>
                <w:szCs w:val="21"/>
                <w:rtl/>
                <w:lang w:eastAsia="he-IL"/>
              </w:rPr>
              <w:t xml:space="preserve">- על פי תקנון החברה שהנה חברה פרטית לבעלי מניות השליטה בחברה זכות ראשונים ברכש המניות וללא ביצוע הליך ההצעה </w:t>
            </w:r>
            <w:proofErr w:type="spellStart"/>
            <w:r w:rsidR="0062126F" w:rsidRPr="00E51513">
              <w:rPr>
                <w:rFonts w:asciiTheme="minorBidi" w:hAnsiTheme="minorBidi" w:cstheme="minorBidi" w:hint="cs"/>
                <w:b/>
                <w:sz w:val="21"/>
                <w:szCs w:val="21"/>
                <w:rtl/>
                <w:lang w:eastAsia="he-IL"/>
              </w:rPr>
              <w:t>הנ</w:t>
            </w:r>
            <w:proofErr w:type="spellEnd"/>
            <w:r w:rsidR="0062126F" w:rsidRPr="00E51513">
              <w:rPr>
                <w:rFonts w:asciiTheme="minorBidi" w:hAnsiTheme="minorBidi" w:cstheme="minorBidi" w:hint="cs"/>
                <w:b/>
                <w:sz w:val="21"/>
                <w:szCs w:val="21"/>
                <w:rtl/>
                <w:lang w:eastAsia="he-IL"/>
              </w:rPr>
              <w:t>''ל לא ניתן לבצע מכר של המניות לצד ג אחר.</w:t>
            </w:r>
          </w:p>
        </w:tc>
      </w:tr>
      <w:tr w:rsidR="007548B0" w:rsidRPr="00E51513" w:rsidTr="00222867">
        <w:tc>
          <w:tcPr>
            <w:tcW w:w="9178" w:type="dxa"/>
            <w:tcBorders>
              <w:top w:val="single" w:sz="4" w:space="0" w:color="auto"/>
              <w:left w:val="single" w:sz="4" w:space="0" w:color="auto"/>
              <w:bottom w:val="single" w:sz="4" w:space="0" w:color="auto"/>
              <w:right w:val="single" w:sz="4" w:space="0" w:color="auto"/>
            </w:tcBorders>
          </w:tcPr>
          <w:p w:rsidR="00222867" w:rsidRPr="00E51513" w:rsidRDefault="00FF4EF2">
            <w:pPr>
              <w:spacing w:line="276" w:lineRule="auto"/>
              <w:rPr>
                <w:rFonts w:asciiTheme="minorBidi" w:hAnsiTheme="minorBidi" w:cstheme="minorBidi"/>
                <w:b/>
                <w:sz w:val="21"/>
                <w:szCs w:val="21"/>
                <w:lang w:eastAsia="he-IL"/>
              </w:rPr>
            </w:pPr>
          </w:p>
        </w:tc>
      </w:tr>
      <w:tr w:rsidR="007548B0" w:rsidRPr="00E51513" w:rsidTr="00222867">
        <w:tc>
          <w:tcPr>
            <w:tcW w:w="9178" w:type="dxa"/>
            <w:tcBorders>
              <w:top w:val="single" w:sz="4" w:space="0" w:color="auto"/>
              <w:left w:val="single" w:sz="4" w:space="0" w:color="auto"/>
              <w:bottom w:val="single" w:sz="4" w:space="0" w:color="auto"/>
              <w:right w:val="single" w:sz="4" w:space="0" w:color="auto"/>
            </w:tcBorders>
          </w:tcPr>
          <w:p w:rsidR="00222867" w:rsidRPr="00E51513" w:rsidRDefault="00FF4EF2">
            <w:pPr>
              <w:spacing w:line="276" w:lineRule="auto"/>
              <w:rPr>
                <w:rFonts w:asciiTheme="minorBidi" w:hAnsiTheme="minorBidi" w:cstheme="minorBidi"/>
                <w:b/>
                <w:sz w:val="21"/>
                <w:szCs w:val="21"/>
                <w:lang w:eastAsia="he-IL"/>
              </w:rPr>
            </w:pPr>
          </w:p>
        </w:tc>
      </w:tr>
      <w:tr w:rsidR="007548B0" w:rsidRPr="00E51513" w:rsidTr="00222867">
        <w:tc>
          <w:tcPr>
            <w:tcW w:w="9178" w:type="dxa"/>
            <w:tcBorders>
              <w:top w:val="single" w:sz="4" w:space="0" w:color="auto"/>
              <w:left w:val="single" w:sz="4" w:space="0" w:color="auto"/>
              <w:bottom w:val="single" w:sz="4" w:space="0" w:color="auto"/>
              <w:right w:val="single" w:sz="4" w:space="0" w:color="auto"/>
            </w:tcBorders>
          </w:tcPr>
          <w:p w:rsidR="00222867" w:rsidRPr="00E51513" w:rsidRDefault="00FF4EF2">
            <w:pPr>
              <w:spacing w:line="276" w:lineRule="auto"/>
              <w:rPr>
                <w:rFonts w:asciiTheme="minorBidi" w:hAnsiTheme="minorBidi" w:cstheme="minorBidi"/>
                <w:b/>
                <w:sz w:val="21"/>
                <w:szCs w:val="21"/>
                <w:lang w:eastAsia="he-IL"/>
              </w:rPr>
            </w:pPr>
          </w:p>
        </w:tc>
      </w:tr>
      <w:tr w:rsidR="007548B0" w:rsidRPr="00E51513" w:rsidTr="00222867">
        <w:tc>
          <w:tcPr>
            <w:tcW w:w="9178" w:type="dxa"/>
            <w:tcBorders>
              <w:top w:val="single" w:sz="4" w:space="0" w:color="auto"/>
              <w:left w:val="single" w:sz="4" w:space="0" w:color="auto"/>
              <w:bottom w:val="single" w:sz="4" w:space="0" w:color="auto"/>
              <w:right w:val="single" w:sz="4" w:space="0" w:color="auto"/>
            </w:tcBorders>
          </w:tcPr>
          <w:p w:rsidR="00222867" w:rsidRPr="00E51513" w:rsidRDefault="00FF4EF2">
            <w:pPr>
              <w:spacing w:line="276" w:lineRule="auto"/>
              <w:rPr>
                <w:rFonts w:asciiTheme="minorBidi" w:hAnsiTheme="minorBidi" w:cstheme="minorBidi"/>
                <w:b/>
                <w:sz w:val="21"/>
                <w:szCs w:val="21"/>
                <w:lang w:eastAsia="he-IL"/>
              </w:rPr>
            </w:pPr>
          </w:p>
        </w:tc>
      </w:tr>
    </w:tbl>
    <w:p w:rsidR="00222867" w:rsidRPr="00E51513" w:rsidRDefault="00FF4EF2" w:rsidP="00222867">
      <w:pPr>
        <w:rPr>
          <w:rFonts w:asciiTheme="minorBidi" w:hAnsiTheme="minorBidi" w:cstheme="minorBidi"/>
          <w:b/>
          <w:sz w:val="21"/>
          <w:szCs w:val="21"/>
          <w:lang w:eastAsia="he-IL"/>
        </w:rPr>
      </w:pPr>
    </w:p>
    <w:p w:rsidR="00222867" w:rsidRPr="00E51513" w:rsidRDefault="009B6B29" w:rsidP="00D540DE">
      <w:pPr>
        <w:rPr>
          <w:rFonts w:asciiTheme="minorBidi" w:hAnsiTheme="minorBidi" w:cstheme="minorBidi"/>
          <w:b/>
          <w:sz w:val="21"/>
          <w:szCs w:val="21"/>
          <w:rtl/>
        </w:rPr>
      </w:pPr>
      <w:r w:rsidRPr="00E51513">
        <w:rPr>
          <w:rFonts w:asciiTheme="minorBidi" w:hAnsiTheme="minorBidi" w:cstheme="minorBidi"/>
          <w:bCs/>
          <w:sz w:val="21"/>
          <w:szCs w:val="21"/>
          <w:rtl/>
        </w:rPr>
        <w:t xml:space="preserve">האם קיים בנושא זה </w:t>
      </w:r>
      <w:r w:rsidRPr="00E51513">
        <w:rPr>
          <w:rFonts w:asciiTheme="minorBidi" w:hAnsiTheme="minorBidi" w:cstheme="minorBidi"/>
          <w:b/>
          <w:sz w:val="21"/>
          <w:szCs w:val="21"/>
          <w:rtl/>
        </w:rPr>
        <w:t xml:space="preserve">מכרז מרכזי של החשב הכללי או גורם ממשלתי מוסמך אחר?          </w:t>
      </w: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  כן     </w:t>
      </w:r>
      <w:r w:rsidR="00D540DE" w:rsidRPr="00E51513">
        <w:rPr>
          <w:rFonts w:ascii="Wingdings" w:hAnsi="Wingdings" w:cstheme="minorBidi"/>
          <w:b/>
          <w:sz w:val="21"/>
          <w:szCs w:val="21"/>
        </w:rPr>
        <w:sym w:font="Wingdings 2" w:char="F050"/>
      </w:r>
      <w:r w:rsidRPr="00E51513">
        <w:rPr>
          <w:rFonts w:asciiTheme="minorBidi" w:hAnsiTheme="minorBidi" w:cstheme="minorBidi"/>
          <w:b/>
          <w:sz w:val="21"/>
          <w:szCs w:val="21"/>
          <w:rtl/>
        </w:rPr>
        <w:t xml:space="preserve">  לא</w:t>
      </w:r>
    </w:p>
    <w:p w:rsidR="00222867" w:rsidRPr="00E51513" w:rsidRDefault="00FF4EF2" w:rsidP="00222867">
      <w:pPr>
        <w:rPr>
          <w:rFonts w:asciiTheme="minorBidi" w:hAnsiTheme="minorBidi" w:cstheme="minorBidi"/>
          <w:b/>
          <w:sz w:val="21"/>
          <w:szCs w:val="21"/>
          <w:rtl/>
        </w:rPr>
      </w:pPr>
    </w:p>
    <w:p w:rsidR="00222867" w:rsidRPr="00E51513" w:rsidRDefault="009B6B29" w:rsidP="00222867">
      <w:pPr>
        <w:rPr>
          <w:rFonts w:asciiTheme="minorBidi" w:hAnsiTheme="minorBidi" w:cstheme="minorBidi"/>
          <w:b/>
          <w:sz w:val="21"/>
          <w:szCs w:val="21"/>
          <w:rtl/>
        </w:rPr>
      </w:pPr>
      <w:r w:rsidRPr="00E51513">
        <w:rPr>
          <w:rFonts w:asciiTheme="minorBidi" w:hAnsiTheme="minorBidi" w:cstheme="minorBidi"/>
          <w:bCs/>
          <w:sz w:val="21"/>
          <w:szCs w:val="21"/>
          <w:rtl/>
        </w:rPr>
        <w:t>סוג ההתקשרות</w:t>
      </w:r>
      <w:r w:rsidRPr="00E51513">
        <w:rPr>
          <w:rFonts w:asciiTheme="minorBidi" w:hAnsiTheme="minorBidi" w:cstheme="minorBidi"/>
          <w:b/>
          <w:sz w:val="21"/>
          <w:szCs w:val="21"/>
          <w:rtl/>
        </w:rPr>
        <w:t xml:space="preserve">: (סמן </w:t>
      </w:r>
      <w:r w:rsidRPr="00E51513">
        <w:rPr>
          <w:rFonts w:asciiTheme="minorBidi" w:hAnsiTheme="minorBidi" w:cstheme="minorBidi"/>
          <w:b/>
          <w:sz w:val="21"/>
          <w:szCs w:val="21"/>
        </w:rPr>
        <w:t>X</w:t>
      </w:r>
      <w:r w:rsidRPr="00E51513">
        <w:rPr>
          <w:rFonts w:asciiTheme="minorBidi" w:hAnsiTheme="minorBidi" w:cstheme="minorBidi"/>
          <w:b/>
          <w:sz w:val="21"/>
          <w:szCs w:val="21"/>
          <w:rtl/>
        </w:rPr>
        <w:t xml:space="preserve"> במקום המתאים)</w:t>
      </w:r>
    </w:p>
    <w:p w:rsidR="00222867" w:rsidRPr="00E51513" w:rsidRDefault="00FF4EF2"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E51513" w:rsidTr="00222867">
        <w:tc>
          <w:tcPr>
            <w:tcW w:w="3085" w:type="dxa"/>
            <w:hideMark/>
          </w:tcPr>
          <w:p w:rsidR="00222867" w:rsidRPr="00E51513" w:rsidRDefault="009B6B29">
            <w:pPr>
              <w:ind w:right="283"/>
              <w:rPr>
                <w:rFonts w:asciiTheme="minorBidi" w:hAnsiTheme="minorBidi" w:cstheme="minorBidi"/>
                <w:b/>
                <w:sz w:val="21"/>
                <w:szCs w:val="21"/>
                <w:lang w:eastAsia="he-IL"/>
              </w:rPr>
            </w:pPr>
            <w:r w:rsidRPr="00E51513">
              <w:rPr>
                <w:rFonts w:asciiTheme="minorBidi" w:hAnsiTheme="minorBidi" w:cstheme="minorBidi"/>
                <w:b/>
                <w:sz w:val="21"/>
                <w:szCs w:val="21"/>
                <w:rtl/>
              </w:rPr>
              <w:t xml:space="preserve">   </w:t>
            </w: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  טובין</w:t>
            </w:r>
          </w:p>
        </w:tc>
        <w:tc>
          <w:tcPr>
            <w:tcW w:w="2977" w:type="dxa"/>
            <w:hideMark/>
          </w:tcPr>
          <w:p w:rsidR="00222867" w:rsidRPr="00E51513" w:rsidRDefault="009B6B29">
            <w:pPr>
              <w:ind w:right="283"/>
              <w:rPr>
                <w:rFonts w:asciiTheme="minorBidi" w:hAnsiTheme="minorBidi" w:cstheme="minorBidi"/>
                <w:b/>
                <w:sz w:val="21"/>
                <w:szCs w:val="21"/>
                <w:lang w:eastAsia="he-IL"/>
              </w:rPr>
            </w:pP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  שירותים</w:t>
            </w:r>
          </w:p>
        </w:tc>
        <w:tc>
          <w:tcPr>
            <w:tcW w:w="3116" w:type="dxa"/>
          </w:tcPr>
          <w:p w:rsidR="00222867" w:rsidRPr="00E51513" w:rsidRDefault="009B6B29">
            <w:pPr>
              <w:ind w:right="283"/>
              <w:rPr>
                <w:rFonts w:asciiTheme="minorBidi" w:hAnsiTheme="minorBidi" w:cstheme="minorBidi"/>
                <w:b/>
                <w:sz w:val="21"/>
                <w:szCs w:val="21"/>
                <w:rtl/>
                <w:lang w:eastAsia="he-IL"/>
              </w:rPr>
            </w:pP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  ביצוע עבודה</w:t>
            </w:r>
          </w:p>
          <w:p w:rsidR="00222867" w:rsidRPr="00E51513" w:rsidRDefault="00FF4EF2">
            <w:pPr>
              <w:ind w:right="283"/>
              <w:rPr>
                <w:rFonts w:asciiTheme="minorBidi" w:hAnsiTheme="minorBidi" w:cstheme="minorBidi"/>
                <w:b/>
                <w:sz w:val="21"/>
                <w:szCs w:val="21"/>
                <w:lang w:eastAsia="he-IL"/>
              </w:rPr>
            </w:pPr>
          </w:p>
        </w:tc>
      </w:tr>
    </w:tbl>
    <w:p w:rsidR="00222867" w:rsidRPr="00E51513" w:rsidRDefault="00FF4EF2"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RPr="00E51513" w:rsidTr="00222867">
        <w:tc>
          <w:tcPr>
            <w:tcW w:w="2698" w:type="dxa"/>
            <w:shd w:val="clear" w:color="auto" w:fill="E6E6E6"/>
            <w:hideMark/>
          </w:tcPr>
          <w:p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שם הספק:</w:t>
            </w:r>
          </w:p>
        </w:tc>
        <w:tc>
          <w:tcPr>
            <w:tcW w:w="6480" w:type="dxa"/>
            <w:gridSpan w:val="2"/>
          </w:tcPr>
          <w:p w:rsidR="00222867" w:rsidRPr="00E51513" w:rsidRDefault="00D540DE">
            <w:pPr>
              <w:rPr>
                <w:rFonts w:asciiTheme="minorBidi" w:hAnsiTheme="minorBidi" w:cstheme="minorBidi"/>
                <w:b/>
                <w:sz w:val="21"/>
                <w:szCs w:val="21"/>
                <w:lang w:eastAsia="he-IL"/>
              </w:rPr>
            </w:pPr>
            <w:r w:rsidRPr="00E51513">
              <w:rPr>
                <w:rFonts w:asciiTheme="minorBidi" w:hAnsiTheme="minorBidi" w:hint="cs"/>
                <w:b/>
                <w:sz w:val="21"/>
                <w:szCs w:val="21"/>
                <w:rtl/>
                <w:lang w:eastAsia="he-IL"/>
              </w:rPr>
              <w:t>חברת</w:t>
            </w:r>
            <w:r w:rsidRPr="00E51513">
              <w:rPr>
                <w:rFonts w:asciiTheme="minorBidi" w:hAnsiTheme="minorBidi"/>
                <w:b/>
                <w:sz w:val="21"/>
                <w:szCs w:val="21"/>
                <w:rtl/>
                <w:lang w:eastAsia="he-IL"/>
              </w:rPr>
              <w:t xml:space="preserve"> </w:t>
            </w:r>
            <w:r w:rsidRPr="00E51513">
              <w:rPr>
                <w:rFonts w:asciiTheme="minorBidi" w:hAnsiTheme="minorBidi" w:hint="cs"/>
                <w:b/>
                <w:sz w:val="21"/>
                <w:szCs w:val="21"/>
                <w:rtl/>
                <w:lang w:eastAsia="he-IL"/>
              </w:rPr>
              <w:t>הנסיעות</w:t>
            </w:r>
            <w:r w:rsidRPr="00E51513">
              <w:rPr>
                <w:rFonts w:asciiTheme="minorBidi" w:hAnsiTheme="minorBidi"/>
                <w:b/>
                <w:sz w:val="21"/>
                <w:szCs w:val="21"/>
                <w:rtl/>
                <w:lang w:eastAsia="he-IL"/>
              </w:rPr>
              <w:t xml:space="preserve"> </w:t>
            </w:r>
            <w:r w:rsidRPr="00E51513">
              <w:rPr>
                <w:rFonts w:asciiTheme="minorBidi" w:hAnsiTheme="minorBidi" w:hint="cs"/>
                <w:b/>
                <w:sz w:val="21"/>
                <w:szCs w:val="21"/>
                <w:rtl/>
                <w:lang w:eastAsia="he-IL"/>
              </w:rPr>
              <w:t>והתיירות</w:t>
            </w:r>
            <w:r w:rsidRPr="00E51513">
              <w:rPr>
                <w:rFonts w:asciiTheme="minorBidi" w:hAnsiTheme="minorBidi"/>
                <w:b/>
                <w:sz w:val="21"/>
                <w:szCs w:val="21"/>
                <w:rtl/>
                <w:lang w:eastAsia="he-IL"/>
              </w:rPr>
              <w:t xml:space="preserve"> </w:t>
            </w:r>
            <w:r w:rsidRPr="00E51513">
              <w:rPr>
                <w:rFonts w:asciiTheme="minorBidi" w:hAnsiTheme="minorBidi" w:hint="cs"/>
                <w:b/>
                <w:sz w:val="21"/>
                <w:szCs w:val="21"/>
                <w:rtl/>
                <w:lang w:eastAsia="he-IL"/>
              </w:rPr>
              <w:t>נצרת</w:t>
            </w:r>
            <w:r w:rsidRPr="00E51513">
              <w:rPr>
                <w:rFonts w:asciiTheme="minorBidi" w:hAnsiTheme="minorBidi"/>
                <w:b/>
                <w:sz w:val="21"/>
                <w:szCs w:val="21"/>
                <w:rtl/>
                <w:lang w:eastAsia="he-IL"/>
              </w:rPr>
              <w:t xml:space="preserve"> </w:t>
            </w:r>
            <w:r w:rsidRPr="00E51513">
              <w:rPr>
                <w:rFonts w:asciiTheme="minorBidi" w:hAnsiTheme="minorBidi" w:hint="cs"/>
                <w:b/>
                <w:sz w:val="21"/>
                <w:szCs w:val="21"/>
                <w:rtl/>
                <w:lang w:eastAsia="he-IL"/>
              </w:rPr>
              <w:t>בע</w:t>
            </w:r>
            <w:r w:rsidRPr="00E51513">
              <w:rPr>
                <w:rFonts w:asciiTheme="minorBidi" w:hAnsiTheme="minorBidi"/>
                <w:b/>
                <w:sz w:val="21"/>
                <w:szCs w:val="21"/>
                <w:rtl/>
                <w:lang w:eastAsia="he-IL"/>
              </w:rPr>
              <w:t>"</w:t>
            </w:r>
            <w:r w:rsidRPr="00E51513">
              <w:rPr>
                <w:rFonts w:asciiTheme="minorBidi" w:hAnsiTheme="minorBidi" w:hint="cs"/>
                <w:b/>
                <w:sz w:val="21"/>
                <w:szCs w:val="21"/>
                <w:rtl/>
                <w:lang w:eastAsia="he-IL"/>
              </w:rPr>
              <w:t>מ</w:t>
            </w:r>
            <w:r w:rsidRPr="00E51513">
              <w:rPr>
                <w:rFonts w:asciiTheme="minorBidi" w:hAnsiTheme="minorBidi"/>
                <w:b/>
                <w:sz w:val="21"/>
                <w:szCs w:val="21"/>
                <w:rtl/>
                <w:lang w:eastAsia="he-IL"/>
              </w:rPr>
              <w:t xml:space="preserve">  </w:t>
            </w:r>
          </w:p>
        </w:tc>
      </w:tr>
      <w:tr w:rsidR="007548B0" w:rsidRPr="00E51513" w:rsidTr="00222867">
        <w:tc>
          <w:tcPr>
            <w:tcW w:w="2698" w:type="dxa"/>
            <w:shd w:val="clear" w:color="auto" w:fill="E6E6E6"/>
            <w:hideMark/>
          </w:tcPr>
          <w:p w:rsidR="00222867" w:rsidRPr="00E51513" w:rsidRDefault="009B6B29">
            <w:pPr>
              <w:spacing w:line="360" w:lineRule="auto"/>
              <w:rPr>
                <w:rFonts w:asciiTheme="minorBidi" w:hAnsiTheme="minorBidi" w:cstheme="minorBidi"/>
                <w:bCs/>
                <w:sz w:val="21"/>
                <w:szCs w:val="21"/>
                <w:rtl/>
                <w:lang w:eastAsia="he-IL"/>
              </w:rPr>
            </w:pPr>
            <w:r w:rsidRPr="00E51513">
              <w:rPr>
                <w:rFonts w:asciiTheme="minorBidi" w:hAnsiTheme="minorBidi" w:cstheme="minorBidi"/>
                <w:bCs/>
                <w:sz w:val="21"/>
                <w:szCs w:val="21"/>
                <w:rtl/>
              </w:rPr>
              <w:t xml:space="preserve">מספר הספק </w:t>
            </w:r>
          </w:p>
          <w:p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 xml:space="preserve">(ח.פ/ח.צ/ע.מ/מספר עמותה) </w:t>
            </w:r>
          </w:p>
        </w:tc>
        <w:tc>
          <w:tcPr>
            <w:tcW w:w="6480" w:type="dxa"/>
            <w:gridSpan w:val="2"/>
          </w:tcPr>
          <w:p w:rsidR="00222867" w:rsidRPr="00E51513" w:rsidRDefault="002B0ABE">
            <w:pPr>
              <w:rPr>
                <w:rFonts w:asciiTheme="minorBidi" w:hAnsiTheme="minorBidi" w:cstheme="minorBidi"/>
                <w:b/>
                <w:sz w:val="21"/>
                <w:szCs w:val="21"/>
                <w:lang w:eastAsia="he-IL"/>
              </w:rPr>
            </w:pPr>
            <w:r w:rsidRPr="00E51513">
              <w:rPr>
                <w:rFonts w:asciiTheme="minorBidi" w:hAnsiTheme="minorBidi" w:cstheme="minorBidi" w:hint="cs"/>
                <w:b/>
                <w:sz w:val="21"/>
                <w:szCs w:val="21"/>
                <w:rtl/>
                <w:lang w:eastAsia="he-IL"/>
              </w:rPr>
              <w:t>מספר ח.פ.</w:t>
            </w:r>
            <w:r w:rsidR="0062126F" w:rsidRPr="00E51513">
              <w:rPr>
                <w:rFonts w:asciiTheme="minorBidi" w:hAnsiTheme="minorBidi" w:cstheme="minorBidi" w:hint="cs"/>
                <w:b/>
                <w:sz w:val="21"/>
                <w:szCs w:val="21"/>
                <w:rtl/>
                <w:lang w:eastAsia="he-IL"/>
              </w:rPr>
              <w:t>51-001643-9</w:t>
            </w:r>
          </w:p>
        </w:tc>
      </w:tr>
      <w:tr w:rsidR="007548B0" w:rsidRPr="00E51513" w:rsidTr="00222867">
        <w:tc>
          <w:tcPr>
            <w:tcW w:w="2698" w:type="dxa"/>
            <w:shd w:val="clear" w:color="auto" w:fill="E6E6E6"/>
            <w:hideMark/>
          </w:tcPr>
          <w:p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 xml:space="preserve">ספק זה הנו: </w:t>
            </w:r>
          </w:p>
        </w:tc>
        <w:tc>
          <w:tcPr>
            <w:tcW w:w="3420" w:type="dxa"/>
            <w:hideMark/>
          </w:tcPr>
          <w:p w:rsidR="00222867" w:rsidRPr="00E51513" w:rsidRDefault="00D540DE" w:rsidP="009B6B29">
            <w:pPr>
              <w:rPr>
                <w:rFonts w:asciiTheme="minorBidi" w:hAnsiTheme="minorBidi" w:cstheme="minorBidi"/>
                <w:b/>
                <w:sz w:val="21"/>
                <w:szCs w:val="21"/>
                <w:lang w:eastAsia="he-IL"/>
              </w:rPr>
            </w:pPr>
            <w:r w:rsidRPr="00E51513">
              <w:rPr>
                <w:rFonts w:ascii="Wingdings" w:hAnsi="Wingdings" w:cstheme="minorBidi"/>
                <w:b/>
                <w:sz w:val="21"/>
                <w:szCs w:val="21"/>
              </w:rPr>
              <w:sym w:font="Wingdings 2" w:char="F050"/>
            </w:r>
            <w:r w:rsidR="009B6B29" w:rsidRPr="00E51513">
              <w:rPr>
                <w:rFonts w:asciiTheme="minorBidi" w:hAnsiTheme="minorBidi" w:cstheme="minorBidi"/>
                <w:b/>
                <w:sz w:val="21"/>
                <w:szCs w:val="21"/>
                <w:rtl/>
              </w:rPr>
              <w:t xml:space="preserve">ספק יחיד </w:t>
            </w:r>
          </w:p>
        </w:tc>
        <w:tc>
          <w:tcPr>
            <w:tcW w:w="3060" w:type="dxa"/>
            <w:hideMark/>
          </w:tcPr>
          <w:p w:rsidR="00222867" w:rsidRPr="00E51513" w:rsidRDefault="009B6B29" w:rsidP="009B6B29">
            <w:pPr>
              <w:rPr>
                <w:rFonts w:asciiTheme="minorBidi" w:hAnsiTheme="minorBidi" w:cstheme="minorBidi"/>
                <w:b/>
                <w:sz w:val="21"/>
                <w:szCs w:val="21"/>
                <w:lang w:eastAsia="he-IL"/>
              </w:rPr>
            </w:pP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ספק חוץ </w:t>
            </w:r>
          </w:p>
        </w:tc>
      </w:tr>
      <w:tr w:rsidR="007548B0" w:rsidRPr="00E51513" w:rsidTr="00222867">
        <w:tc>
          <w:tcPr>
            <w:tcW w:w="2698" w:type="dxa"/>
            <w:shd w:val="clear" w:color="auto" w:fill="E6E6E6"/>
            <w:hideMark/>
          </w:tcPr>
          <w:p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אומדן / שווי ההתקשרות:</w:t>
            </w:r>
          </w:p>
        </w:tc>
        <w:tc>
          <w:tcPr>
            <w:tcW w:w="6480" w:type="dxa"/>
            <w:gridSpan w:val="2"/>
          </w:tcPr>
          <w:p w:rsidR="00222867" w:rsidRPr="00E51513" w:rsidRDefault="00D540DE" w:rsidP="0048307C">
            <w:pPr>
              <w:rPr>
                <w:rFonts w:asciiTheme="minorBidi" w:hAnsiTheme="minorBidi" w:cstheme="minorBidi"/>
                <w:b/>
                <w:sz w:val="21"/>
                <w:szCs w:val="21"/>
                <w:lang w:eastAsia="he-IL"/>
              </w:rPr>
            </w:pPr>
            <w:proofErr w:type="spellStart"/>
            <w:r w:rsidRPr="00E51513">
              <w:rPr>
                <w:rFonts w:asciiTheme="minorBidi" w:hAnsiTheme="minorBidi" w:cstheme="minorBidi" w:hint="cs"/>
                <w:b/>
                <w:sz w:val="21"/>
                <w:szCs w:val="21"/>
                <w:rtl/>
                <w:lang w:eastAsia="he-IL"/>
              </w:rPr>
              <w:t>מו''מ</w:t>
            </w:r>
            <w:proofErr w:type="spellEnd"/>
            <w:r w:rsidRPr="00E51513">
              <w:rPr>
                <w:rFonts w:asciiTheme="minorBidi" w:hAnsiTheme="minorBidi" w:cstheme="minorBidi" w:hint="cs"/>
                <w:b/>
                <w:sz w:val="21"/>
                <w:szCs w:val="21"/>
                <w:rtl/>
                <w:lang w:eastAsia="he-IL"/>
              </w:rPr>
              <w:t xml:space="preserve"> </w:t>
            </w:r>
            <w:bookmarkStart w:id="0" w:name="_GoBack"/>
            <w:bookmarkEnd w:id="0"/>
          </w:p>
        </w:tc>
      </w:tr>
      <w:tr w:rsidR="007548B0" w:rsidTr="00222867">
        <w:tc>
          <w:tcPr>
            <w:tcW w:w="2698" w:type="dxa"/>
            <w:shd w:val="clear" w:color="auto" w:fill="E6E6E6"/>
            <w:hideMark/>
          </w:tcPr>
          <w:p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 xml:space="preserve">תקופת ההתקשרות: </w:t>
            </w:r>
          </w:p>
        </w:tc>
        <w:tc>
          <w:tcPr>
            <w:tcW w:w="6480" w:type="dxa"/>
            <w:gridSpan w:val="2"/>
          </w:tcPr>
          <w:p w:rsidR="00222867" w:rsidRPr="00E51513" w:rsidRDefault="0062126F">
            <w:pPr>
              <w:rPr>
                <w:rFonts w:asciiTheme="minorBidi" w:hAnsiTheme="minorBidi" w:cstheme="minorBidi"/>
                <w:b/>
                <w:sz w:val="21"/>
                <w:szCs w:val="21"/>
                <w:lang w:eastAsia="he-IL"/>
              </w:rPr>
            </w:pPr>
            <w:r w:rsidRPr="00E51513">
              <w:rPr>
                <w:rFonts w:asciiTheme="minorBidi" w:hAnsiTheme="minorBidi" w:cstheme="minorBidi" w:hint="cs"/>
                <w:b/>
                <w:sz w:val="21"/>
                <w:szCs w:val="21"/>
                <w:rtl/>
                <w:lang w:eastAsia="he-IL"/>
              </w:rPr>
              <w:t xml:space="preserve">שנתיים  לצורך ביצוע מלוא התהליך </w:t>
            </w:r>
            <w:proofErr w:type="spellStart"/>
            <w:r w:rsidRPr="00E51513">
              <w:rPr>
                <w:rFonts w:asciiTheme="minorBidi" w:hAnsiTheme="minorBidi" w:cstheme="minorBidi" w:hint="cs"/>
                <w:b/>
                <w:sz w:val="21"/>
                <w:szCs w:val="21"/>
                <w:rtl/>
                <w:lang w:eastAsia="he-IL"/>
              </w:rPr>
              <w:t>מו''מ</w:t>
            </w:r>
            <w:proofErr w:type="spellEnd"/>
            <w:r w:rsidRPr="00E51513">
              <w:rPr>
                <w:rFonts w:asciiTheme="minorBidi" w:hAnsiTheme="minorBidi" w:cstheme="minorBidi" w:hint="cs"/>
                <w:b/>
                <w:sz w:val="21"/>
                <w:szCs w:val="21"/>
                <w:rtl/>
                <w:lang w:eastAsia="he-IL"/>
              </w:rPr>
              <w:t xml:space="preserve"> ומכר וכל תהליך נלווה נצרך אחר</w:t>
            </w:r>
          </w:p>
        </w:tc>
      </w:tr>
    </w:tbl>
    <w:p w:rsidR="00222867" w:rsidRPr="00AF57E9" w:rsidRDefault="00FF4EF2"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FF4EF2"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FF4EF2"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51513">
        <w:tc>
          <w:tcPr>
            <w:tcW w:w="9019" w:type="dxa"/>
            <w:tcBorders>
              <w:top w:val="single" w:sz="4" w:space="0" w:color="auto"/>
              <w:left w:val="single" w:sz="4" w:space="0" w:color="auto"/>
              <w:bottom w:val="single" w:sz="4" w:space="0" w:color="auto"/>
              <w:right w:val="single" w:sz="4" w:space="0" w:color="auto"/>
            </w:tcBorders>
          </w:tcPr>
          <w:p w:rsidR="00E51513" w:rsidRPr="00740C96" w:rsidRDefault="00E51513" w:rsidP="00E51513">
            <w:pPr>
              <w:numPr>
                <w:ilvl w:val="0"/>
                <w:numId w:val="12"/>
              </w:numPr>
              <w:spacing w:line="360" w:lineRule="auto"/>
              <w:ind w:left="391" w:hanging="357"/>
              <w:jc w:val="both"/>
              <w:rPr>
                <w:b/>
                <w:bCs/>
                <w:u w:val="single"/>
                <w:rtl/>
              </w:rPr>
            </w:pPr>
            <w:r w:rsidRPr="005B0429">
              <w:rPr>
                <w:rFonts w:hint="cs"/>
                <w:rtl/>
              </w:rPr>
              <w:t xml:space="preserve">בחברה </w:t>
            </w:r>
            <w:r>
              <w:rPr>
                <w:rFonts w:hint="cs"/>
                <w:rtl/>
              </w:rPr>
              <w:t>שבנדון מוקנות לאפוטרופוס על פי הוראות חוק נכסי נפקדים התש"י-1950, 286 מניות הון המהוות 28.6% מהזכויות בהון.</w:t>
            </w:r>
          </w:p>
          <w:p w:rsidR="00E51513" w:rsidRDefault="00E51513" w:rsidP="00E51513">
            <w:pPr>
              <w:numPr>
                <w:ilvl w:val="0"/>
                <w:numId w:val="12"/>
              </w:numPr>
              <w:spacing w:line="360" w:lineRule="auto"/>
              <w:ind w:left="391" w:hanging="357"/>
              <w:jc w:val="both"/>
            </w:pPr>
            <w:bookmarkStart w:id="1" w:name="Start"/>
            <w:bookmarkEnd w:id="1"/>
            <w:r>
              <w:rPr>
                <w:rFonts w:hint="cs"/>
                <w:rtl/>
              </w:rPr>
              <w:t xml:space="preserve">החברה הנ"ל הינה חברה משפחתית פרטית שהוקמה על ידי משפחת </w:t>
            </w:r>
            <w:proofErr w:type="spellStart"/>
            <w:r>
              <w:rPr>
                <w:rFonts w:hint="cs"/>
                <w:rtl/>
              </w:rPr>
              <w:t>עפיפי</w:t>
            </w:r>
            <w:proofErr w:type="spellEnd"/>
            <w:r>
              <w:rPr>
                <w:rFonts w:hint="cs"/>
                <w:rtl/>
              </w:rPr>
              <w:t xml:space="preserve"> מנצרת עוד בתקופת המנדט. החברה איננה מחלקת דיבידנדים או כל הטבות כספיות אחרות ולמעשה אין מימוש מעשי לזכות הבעלות של האפוטרופוס בחברה. בנוסף, כל מניות הניהול אינן בידי </w:t>
            </w:r>
            <w:proofErr w:type="spellStart"/>
            <w:r>
              <w:rPr>
                <w:rFonts w:hint="cs"/>
                <w:rtl/>
              </w:rPr>
              <w:t>האנ</w:t>
            </w:r>
            <w:proofErr w:type="spellEnd"/>
            <w:r>
              <w:rPr>
                <w:rFonts w:hint="cs"/>
                <w:rtl/>
              </w:rPr>
              <w:t xml:space="preserve">''נ - 100% מהמניות הנ"ל מוחזקות על ידי משפחת </w:t>
            </w:r>
            <w:proofErr w:type="spellStart"/>
            <w:r>
              <w:rPr>
                <w:rFonts w:hint="cs"/>
                <w:rtl/>
              </w:rPr>
              <w:t>עפיפי</w:t>
            </w:r>
            <w:proofErr w:type="spellEnd"/>
            <w:r>
              <w:rPr>
                <w:rFonts w:hint="cs"/>
                <w:rtl/>
              </w:rPr>
              <w:t xml:space="preserve"> הנ"ל ובבעלותם אף 51% ממניות ההון שבחברה.</w:t>
            </w:r>
          </w:p>
          <w:p w:rsidR="00E51513" w:rsidRDefault="00E51513" w:rsidP="00E51513">
            <w:pPr>
              <w:numPr>
                <w:ilvl w:val="0"/>
                <w:numId w:val="12"/>
              </w:numPr>
              <w:spacing w:line="360" w:lineRule="auto"/>
              <w:ind w:left="391" w:hanging="357"/>
              <w:jc w:val="both"/>
            </w:pPr>
            <w:r>
              <w:rPr>
                <w:rFonts w:hint="cs"/>
                <w:rtl/>
              </w:rPr>
              <w:t xml:space="preserve">בשנת 2019 פנו למשרדי נציגי החברה שבנדון בשם משפחת </w:t>
            </w:r>
            <w:proofErr w:type="spellStart"/>
            <w:r>
              <w:rPr>
                <w:rFonts w:hint="cs"/>
                <w:rtl/>
              </w:rPr>
              <w:t>עפיפי</w:t>
            </w:r>
            <w:proofErr w:type="spellEnd"/>
            <w:r>
              <w:rPr>
                <w:rFonts w:hint="cs"/>
                <w:rtl/>
              </w:rPr>
              <w:t xml:space="preserve"> (להלן-מניות הניהול)  בבקשה לרכוש את חלקו היחסי של </w:t>
            </w:r>
            <w:proofErr w:type="spellStart"/>
            <w:r>
              <w:rPr>
                <w:rFonts w:hint="cs"/>
                <w:rtl/>
              </w:rPr>
              <w:t>האנ</w:t>
            </w:r>
            <w:proofErr w:type="spellEnd"/>
            <w:r>
              <w:rPr>
                <w:rFonts w:hint="cs"/>
                <w:rtl/>
              </w:rPr>
              <w:t xml:space="preserve">''נ. בהמשך לכך נערכה על ידנו, באמצעות משרד רואה חשבון שנשכר לכך, חוות דעת שמאית בהתייחס לשווי אחזקות </w:t>
            </w:r>
            <w:proofErr w:type="spellStart"/>
            <w:r>
              <w:rPr>
                <w:rFonts w:hint="cs"/>
                <w:rtl/>
              </w:rPr>
              <w:t>האנ</w:t>
            </w:r>
            <w:proofErr w:type="spellEnd"/>
            <w:r>
              <w:rPr>
                <w:rFonts w:hint="cs"/>
                <w:rtl/>
              </w:rPr>
              <w:t>''נ בחברה שבנדון.</w:t>
            </w:r>
            <w:proofErr w:type="spellStart"/>
            <w:r>
              <w:rPr>
                <w:rFonts w:hint="cs"/>
                <w:rtl/>
              </w:rPr>
              <w:t>מצ</w:t>
            </w:r>
            <w:proofErr w:type="spellEnd"/>
            <w:r>
              <w:rPr>
                <w:rFonts w:hint="cs"/>
                <w:rtl/>
              </w:rPr>
              <w:t xml:space="preserve">''ב חוות הדעת.  </w:t>
            </w:r>
          </w:p>
          <w:p w:rsidR="00E51513" w:rsidRDefault="00E51513" w:rsidP="00E51513">
            <w:pPr>
              <w:numPr>
                <w:ilvl w:val="0"/>
                <w:numId w:val="12"/>
              </w:numPr>
              <w:spacing w:line="360" w:lineRule="auto"/>
              <w:ind w:left="391" w:hanging="357"/>
              <w:jc w:val="both"/>
              <w:rPr>
                <w:rtl/>
              </w:rPr>
            </w:pPr>
            <w:r>
              <w:rPr>
                <w:rFonts w:hint="cs"/>
                <w:rtl/>
              </w:rPr>
              <w:t xml:space="preserve">על פי הוראות </w:t>
            </w:r>
            <w:r>
              <w:rPr>
                <w:rtl/>
              </w:rPr>
              <w:t xml:space="preserve">סעיף </w:t>
            </w:r>
            <w:r>
              <w:rPr>
                <w:rFonts w:hint="cs"/>
                <w:rtl/>
              </w:rPr>
              <w:t xml:space="preserve">27 </w:t>
            </w:r>
            <w:r w:rsidRPr="002D56F3">
              <w:rPr>
                <w:rtl/>
              </w:rPr>
              <w:t>לתקנון החברה העוסק באופן ביצוע מכר</w:t>
            </w:r>
            <w:r>
              <w:rPr>
                <w:rtl/>
              </w:rPr>
              <w:t xml:space="preserve"> מניות</w:t>
            </w:r>
            <w:r>
              <w:rPr>
                <w:rFonts w:hint="cs"/>
                <w:rtl/>
              </w:rPr>
              <w:t>,</w:t>
            </w:r>
            <w:r>
              <w:rPr>
                <w:rtl/>
              </w:rPr>
              <w:t xml:space="preserve"> </w:t>
            </w:r>
            <w:r>
              <w:rPr>
                <w:rFonts w:hint="cs"/>
                <w:rtl/>
              </w:rPr>
              <w:t>נקבע ש</w:t>
            </w:r>
            <w:r w:rsidRPr="002D56F3">
              <w:rPr>
                <w:rtl/>
              </w:rPr>
              <w:t xml:space="preserve">לבעלי </w:t>
            </w:r>
            <w:r>
              <w:rPr>
                <w:rFonts w:hint="cs"/>
                <w:rtl/>
              </w:rPr>
              <w:t xml:space="preserve">מניות הניהול בחברה </w:t>
            </w:r>
            <w:r w:rsidRPr="002D56F3">
              <w:rPr>
                <w:rtl/>
              </w:rPr>
              <w:t xml:space="preserve">זכות הראשונים לביצוע רכש המניות המוצעות </w:t>
            </w:r>
            <w:r>
              <w:rPr>
                <w:rFonts w:hint="cs"/>
                <w:rtl/>
              </w:rPr>
              <w:t xml:space="preserve">ורק וככל שבחלוף פרק זמן הקבוע בתקנון לא נמצא רוכש מתוך קבוצת הניהול, הרי שאז חופשי המוכר לבצע מכר של המניות בשוק החופשי אך זכות זו מוגבלת, שכן על פי סעיף 30 לתקנון מכר זה כפוף לאישור הנהלת החברה שלה סמכות הטלת ווטו על המכירה ככל שתמצא שבעצם המכירה נפגעים האינטרסים של החברה. </w:t>
            </w:r>
            <w:r w:rsidRPr="002D56F3">
              <w:rPr>
                <w:rtl/>
              </w:rPr>
              <w:t>רצ</w:t>
            </w:r>
            <w:r>
              <w:rPr>
                <w:rFonts w:hint="cs"/>
                <w:rtl/>
              </w:rPr>
              <w:t>"</w:t>
            </w:r>
            <w:r w:rsidRPr="002D56F3">
              <w:rPr>
                <w:rtl/>
              </w:rPr>
              <w:t xml:space="preserve">ב צילום </w:t>
            </w:r>
            <w:r>
              <w:rPr>
                <w:rFonts w:hint="cs"/>
                <w:rtl/>
              </w:rPr>
              <w:t>ה</w:t>
            </w:r>
            <w:r w:rsidRPr="002D56F3">
              <w:rPr>
                <w:rtl/>
              </w:rPr>
              <w:t>סעיפי</w:t>
            </w:r>
            <w:r>
              <w:rPr>
                <w:rtl/>
              </w:rPr>
              <w:t>ם</w:t>
            </w:r>
            <w:r>
              <w:rPr>
                <w:rFonts w:hint="cs"/>
                <w:rtl/>
              </w:rPr>
              <w:t xml:space="preserve"> הרלבנטיים הנ"ל ל</w:t>
            </w:r>
            <w:r w:rsidRPr="002D56F3">
              <w:rPr>
                <w:rtl/>
              </w:rPr>
              <w:t>תקנון החברה.</w:t>
            </w:r>
          </w:p>
          <w:p w:rsidR="00E51513" w:rsidRDefault="00E51513" w:rsidP="00E51513">
            <w:pPr>
              <w:numPr>
                <w:ilvl w:val="0"/>
                <w:numId w:val="12"/>
              </w:numPr>
              <w:spacing w:line="360" w:lineRule="auto"/>
              <w:ind w:left="391" w:hanging="357"/>
              <w:jc w:val="both"/>
            </w:pPr>
            <w:r>
              <w:rPr>
                <w:rFonts w:hint="cs"/>
                <w:rtl/>
              </w:rPr>
              <w:t xml:space="preserve">לאור האמור, היות ויש אינטרס כלכלי ענייני במכר המניות הנ"ל שכאמור אינן מניבות ואינן בעלות זכות ניהול בחברה שבנדון וכן היות ועל פי תקנון החברה קיימת זכות ראשונים לבעלי מניות הניהול לרכש המניות הנ"ל כאמור בתקנון החברה, מבקש האפוטרופוס כנדרש בתקנה 3 (29) לחוק חובת המכרזים את אישור הוועדה לבקשת הפטור ממכרז בנימוק ספק יחיד כמפורט וזאת על מנת שיתאפשר לקיים מו"מ מול בעלי מניות הניהול, משפחת </w:t>
            </w:r>
            <w:proofErr w:type="spellStart"/>
            <w:r>
              <w:rPr>
                <w:rFonts w:hint="cs"/>
                <w:rtl/>
              </w:rPr>
              <w:t>עפיפי</w:t>
            </w:r>
            <w:proofErr w:type="spellEnd"/>
            <w:r>
              <w:rPr>
                <w:rFonts w:hint="cs"/>
                <w:rtl/>
              </w:rPr>
              <w:t xml:space="preserve">, בנושא מכר המניות.  </w:t>
            </w:r>
          </w:p>
          <w:p w:rsidR="00E51513" w:rsidRPr="00E51513" w:rsidRDefault="00E51513" w:rsidP="009F36C4">
            <w:pPr>
              <w:spacing w:line="360" w:lineRule="auto"/>
              <w:rPr>
                <w:rFonts w:asciiTheme="minorBidi" w:hAnsiTheme="minorBidi" w:cstheme="minorBidi"/>
                <w:b/>
                <w:sz w:val="21"/>
                <w:szCs w:val="21"/>
                <w:lang w:eastAsia="he-IL"/>
              </w:rPr>
            </w:pPr>
          </w:p>
        </w:tc>
      </w:tr>
    </w:tbl>
    <w:p w:rsidR="00222867" w:rsidRPr="00AF57E9" w:rsidRDefault="00FF4EF2"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FF4EF2"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9F36C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רונן ברוך</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9F36C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אגף נכסי נפקדים</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9F36C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רונן ברוך </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FF4EF2"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4EF2" w:rsidRDefault="00FF4EF2">
      <w:r>
        <w:separator/>
      </w:r>
    </w:p>
  </w:endnote>
  <w:endnote w:type="continuationSeparator" w:id="0">
    <w:p w:rsidR="00FF4EF2" w:rsidRDefault="00FF4E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Arial Unicode MS"/>
    <w:panose1 w:val="02010601000101010101"/>
    <w:charset w:val="88"/>
    <w:family w:val="roman"/>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2"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8307C">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8307C">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FF4EF2"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2"/>
  </w:tbl>
  <w:p w:rsidR="00E678BB" w:rsidRPr="00354861" w:rsidRDefault="00FF4EF2"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4EF2" w:rsidRDefault="00FF4EF2">
      <w:r>
        <w:separator/>
      </w:r>
    </w:p>
  </w:footnote>
  <w:footnote w:type="continuationSeparator" w:id="0">
    <w:p w:rsidR="00FF4EF2" w:rsidRDefault="00FF4E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F4EF2" w:rsidP="008960FF">
          <w:pPr>
            <w:rPr>
              <w:rFonts w:ascii="Arial" w:hAnsi="Arial"/>
            </w:rPr>
          </w:pPr>
        </w:p>
      </w:tc>
      <w:tc>
        <w:tcPr>
          <w:tcW w:w="3612" w:type="dxa"/>
          <w:vMerge/>
          <w:tcBorders>
            <w:left w:val="nil"/>
            <w:right w:val="single" w:sz="4" w:space="0" w:color="auto"/>
          </w:tcBorders>
          <w:shd w:val="clear" w:color="auto" w:fill="F2F2F2"/>
        </w:tcPr>
        <w:p w:rsidR="009220EC" w:rsidRDefault="00FF4EF2"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FF4EF2"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FF4EF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F4EF2"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FF4EF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FF4EF2"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2710FD2"/>
    <w:multiLevelType w:val="hybridMultilevel"/>
    <w:tmpl w:val="90F475CC"/>
    <w:lvl w:ilvl="0" w:tplc="6FD6D8E4">
      <w:start w:val="1"/>
      <w:numFmt w:val="decimal"/>
      <w:lvlText w:val="%1."/>
      <w:lvlJc w:val="left"/>
      <w:pPr>
        <w:ind w:left="392" w:hanging="360"/>
      </w:pPr>
      <w:rPr>
        <w:rFonts w:hint="default"/>
        <w:b w:val="0"/>
        <w:bCs w:val="0"/>
      </w:rPr>
    </w:lvl>
    <w:lvl w:ilvl="1" w:tplc="04090019" w:tentative="1">
      <w:start w:val="1"/>
      <w:numFmt w:val="lowerLetter"/>
      <w:lvlText w:val="%2."/>
      <w:lvlJc w:val="left"/>
      <w:pPr>
        <w:ind w:left="1112" w:hanging="360"/>
      </w:pPr>
    </w:lvl>
    <w:lvl w:ilvl="2" w:tplc="0409001B" w:tentative="1">
      <w:start w:val="1"/>
      <w:numFmt w:val="lowerRoman"/>
      <w:lvlText w:val="%3."/>
      <w:lvlJc w:val="right"/>
      <w:pPr>
        <w:ind w:left="1832" w:hanging="180"/>
      </w:pPr>
    </w:lvl>
    <w:lvl w:ilvl="3" w:tplc="0409000F" w:tentative="1">
      <w:start w:val="1"/>
      <w:numFmt w:val="decimal"/>
      <w:lvlText w:val="%4."/>
      <w:lvlJc w:val="left"/>
      <w:pPr>
        <w:ind w:left="2552" w:hanging="360"/>
      </w:pPr>
    </w:lvl>
    <w:lvl w:ilvl="4" w:tplc="04090019" w:tentative="1">
      <w:start w:val="1"/>
      <w:numFmt w:val="lowerLetter"/>
      <w:lvlText w:val="%5."/>
      <w:lvlJc w:val="left"/>
      <w:pPr>
        <w:ind w:left="3272" w:hanging="360"/>
      </w:pPr>
    </w:lvl>
    <w:lvl w:ilvl="5" w:tplc="0409001B" w:tentative="1">
      <w:start w:val="1"/>
      <w:numFmt w:val="lowerRoman"/>
      <w:lvlText w:val="%6."/>
      <w:lvlJc w:val="right"/>
      <w:pPr>
        <w:ind w:left="3992" w:hanging="180"/>
      </w:pPr>
    </w:lvl>
    <w:lvl w:ilvl="6" w:tplc="0409000F" w:tentative="1">
      <w:start w:val="1"/>
      <w:numFmt w:val="decimal"/>
      <w:lvlText w:val="%7."/>
      <w:lvlJc w:val="left"/>
      <w:pPr>
        <w:ind w:left="4712" w:hanging="360"/>
      </w:pPr>
    </w:lvl>
    <w:lvl w:ilvl="7" w:tplc="04090019" w:tentative="1">
      <w:start w:val="1"/>
      <w:numFmt w:val="lowerLetter"/>
      <w:lvlText w:val="%8."/>
      <w:lvlJc w:val="left"/>
      <w:pPr>
        <w:ind w:left="5432" w:hanging="360"/>
      </w:pPr>
    </w:lvl>
    <w:lvl w:ilvl="8" w:tplc="0409001B" w:tentative="1">
      <w:start w:val="1"/>
      <w:numFmt w:val="lowerRoman"/>
      <w:lvlText w:val="%9."/>
      <w:lvlJc w:val="right"/>
      <w:pPr>
        <w:ind w:left="6152"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1C620E"/>
    <w:rsid w:val="002B0ABE"/>
    <w:rsid w:val="00336CDD"/>
    <w:rsid w:val="0048307C"/>
    <w:rsid w:val="00520552"/>
    <w:rsid w:val="005A51AB"/>
    <w:rsid w:val="0062126F"/>
    <w:rsid w:val="007548B0"/>
    <w:rsid w:val="007A579D"/>
    <w:rsid w:val="009B6B29"/>
    <w:rsid w:val="009F36C4"/>
    <w:rsid w:val="009F7FB7"/>
    <w:rsid w:val="00AD1C1B"/>
    <w:rsid w:val="00BD04AE"/>
    <w:rsid w:val="00BF7218"/>
    <w:rsid w:val="00C54B8F"/>
    <w:rsid w:val="00D540DE"/>
    <w:rsid w:val="00E51513"/>
    <w:rsid w:val="00FF4E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1BF102"/>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customStyle="1" w:styleId="12">
    <w:name w:val="פיסקה_1"/>
    <w:basedOn w:val="a1"/>
    <w:rsid w:val="00E51513"/>
    <w:pPr>
      <w:overflowPunct w:val="0"/>
      <w:autoSpaceDE w:val="0"/>
      <w:autoSpaceDN w:val="0"/>
      <w:adjustRightInd w:val="0"/>
      <w:spacing w:line="360" w:lineRule="auto"/>
      <w:ind w:left="425"/>
      <w:jc w:val="both"/>
      <w:textAlignment w:val="baseline"/>
    </w:pPr>
    <w:rPr>
      <w:rFonts w:ascii="Times New Roman" w:eastAsia="Times New Roman" w:hAnsi="Times New Roman" w:cs="David"/>
      <w:sz w:val="24"/>
      <w:szCs w:val="24"/>
      <w:lang w:eastAsia="he-IL"/>
    </w:rPr>
  </w:style>
  <w:style w:type="paragraph" w:customStyle="1" w:styleId="aff0">
    <w:name w:val="תו תו תו תו תו תו תו תו"/>
    <w:aliases w:val=" תו תו תו תו תו תו1 תו תו תו"/>
    <w:basedOn w:val="a1"/>
    <w:rsid w:val="00E51513"/>
    <w:pPr>
      <w:bidi w:val="0"/>
      <w:spacing w:before="60" w:after="160" w:line="240" w:lineRule="exact"/>
    </w:pPr>
    <w:rPr>
      <w:rFonts w:eastAsia="Times New Roman" w:cs="Times New Roman"/>
      <w:color w:val="FF00FF"/>
      <w:sz w:val="24"/>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379C86-56C7-40CA-92B9-6BEC571AA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TotalTime>
  <Pages>1</Pages>
  <Words>548</Words>
  <Characters>2743</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5</cp:revision>
  <cp:lastPrinted>2021-12-13T07:19:00Z</cp:lastPrinted>
  <dcterms:created xsi:type="dcterms:W3CDTF">2021-11-28T11:55:00Z</dcterms:created>
  <dcterms:modified xsi:type="dcterms:W3CDTF">2021-12-13T07:19:00Z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